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23" w:rsidRPr="00EF3261" w:rsidRDefault="00F20B23" w:rsidP="00F20B23">
      <w:pPr>
        <w:jc w:val="both"/>
      </w:pPr>
      <w:r w:rsidRPr="00EF3261">
        <w:t>1. ОБЩИЕ ПОЛОЖЕНИЯ</w:t>
      </w:r>
    </w:p>
    <w:p w:rsidR="00F20B23" w:rsidRPr="00EF3261" w:rsidRDefault="00F20B23" w:rsidP="00F20B23">
      <w:pPr>
        <w:jc w:val="both"/>
      </w:pPr>
      <w:r w:rsidRPr="00EF3261">
        <w:t xml:space="preserve">1.1. Настоящий документ определяет политику АНО «Институт экономики роста им. Столыпина П.А.» (ОГРН 1177700006725, ИНН 7707383255, адрес 127473, г. Москва, ул. Делегатская, д. 7 стр. 1) (далее – Институт) и/или его аффилированных лиц, в отношении обработки персональных данных, обрабатываемых посредством сайта, размещенного в сети Интернет https://stolypin.institute/ и излагает систему основных принципов, применяемых в отношении обработки персональных данных в Институте. </w:t>
      </w:r>
    </w:p>
    <w:p w:rsidR="00F20B23" w:rsidRPr="00EF3261" w:rsidRDefault="00F20B23" w:rsidP="00F20B23">
      <w:pPr>
        <w:jc w:val="both"/>
      </w:pPr>
      <w:r w:rsidRPr="00EF3261">
        <w:t xml:space="preserve">Действие Политики обработки персональных данных (далее – Политика) распространяется на все операции, совершаемые в Институте с персональными данными с использованием средств автоматизации или без их использования. </w:t>
      </w:r>
    </w:p>
    <w:p w:rsidR="00F20B23" w:rsidRPr="00EF3261" w:rsidRDefault="00F20B23" w:rsidP="00F20B23">
      <w:pPr>
        <w:jc w:val="both"/>
      </w:pPr>
      <w:r w:rsidRPr="00EF3261">
        <w:t xml:space="preserve">В соответствии с подпунктом 2 статьи 3 Федерального закона от 27.07.2006 № 152-ФЗ «О персональных данных» Институт является оператором персональных данных - юридическим лицом, самостоятельно организующим и (или)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F20B23" w:rsidRPr="00EF3261" w:rsidRDefault="00F20B23" w:rsidP="00F20B23">
      <w:pPr>
        <w:jc w:val="both"/>
      </w:pPr>
      <w:r w:rsidRPr="00EF3261">
        <w:t xml:space="preserve">Институт не осуществляет обработку персональных данных по поручению другого оператора. </w:t>
      </w:r>
    </w:p>
    <w:p w:rsidR="00F20B23" w:rsidRPr="00EF3261" w:rsidRDefault="00F20B23" w:rsidP="00F20B23">
      <w:pPr>
        <w:jc w:val="both"/>
      </w:pPr>
      <w:r w:rsidRPr="00EF3261">
        <w:t xml:space="preserve">Политика распространяется на отношения в области обработки персональных данных, возникшие у Оператора как до, так и после утверждения Политики. </w:t>
      </w:r>
    </w:p>
    <w:p w:rsidR="00F20B23" w:rsidRPr="00EF3261" w:rsidRDefault="00F20B23" w:rsidP="00F20B23">
      <w:pPr>
        <w:jc w:val="both"/>
      </w:pPr>
      <w:r w:rsidRPr="00EF3261">
        <w:t>Оператор осуществляет свою деятельность в отношении персональных данных, предоставляемых пользователями на сайте https://stolypin.institute/ (далее – Сайт).</w:t>
      </w:r>
    </w:p>
    <w:p w:rsidR="00F20B23" w:rsidRPr="00EF3261" w:rsidRDefault="00F20B23" w:rsidP="00F20B23">
      <w:pPr>
        <w:jc w:val="both"/>
      </w:pPr>
      <w:r w:rsidRPr="00EF3261">
        <w:t xml:space="preserve">Политика действует в отношении всех персональных данных, которые обрабатывает Институт. Политика действует в отношении всей информации, которую Институт может получить о пользователе во время использования им Сайта, сервисов, служб, программ и продуктов (далее — Сервисы). </w:t>
      </w:r>
    </w:p>
    <w:p w:rsidR="00F20B23" w:rsidRPr="00EF3261" w:rsidRDefault="00F20B23" w:rsidP="00F20B23">
      <w:pPr>
        <w:jc w:val="both"/>
      </w:pPr>
      <w:r w:rsidRPr="00EF3261">
        <w:t>1.2. Все лица, допущенные к обработке персональных данных в Институте, а также лица, участвующие в организации процессов обработки и обеспечения безопасности персональных данных в Институте, обязаны ознакомиться с Политикой.</w:t>
      </w:r>
    </w:p>
    <w:p w:rsidR="00F20B23" w:rsidRPr="00EF3261" w:rsidRDefault="00F20B23" w:rsidP="00F20B23">
      <w:pPr>
        <w:jc w:val="both"/>
      </w:pPr>
      <w:r w:rsidRPr="00EF3261">
        <w:t>1.3. Политика разработана в соответствии с Федеральным законом от 27.07.2006 № 152-ФЗ «О персональных данных» (далее – ФЗ-152).</w:t>
      </w:r>
    </w:p>
    <w:p w:rsidR="00F20B23" w:rsidRPr="00EF3261" w:rsidRDefault="00F20B23" w:rsidP="00F20B23">
      <w:pPr>
        <w:jc w:val="both"/>
      </w:pPr>
      <w:r w:rsidRPr="00EF3261">
        <w:t xml:space="preserve">1.4. Сбор, хранение и обработка персональных данных осуществляются Институтом на основе ФЗ-152 и ТК РФ, ГК РФ, ФЗ от 27.07.2006 № 149-ФЗ «Об информации, информационных технологиях и о защите информации», Указа Президента Российской Федерации от 6.03.1997 № 188 «Об утверждении Перечня сведений конфиденциального характера», Постановлениях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Приказах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  <w:proofErr w:type="spellStart"/>
      <w:r w:rsidRPr="00EF3261">
        <w:t>Роскомнадзора</w:t>
      </w:r>
      <w:proofErr w:type="spellEnd"/>
      <w:r w:rsidRPr="00EF3261">
        <w:t xml:space="preserve"> от 5 сентября 2013 года № 996 «Об утверждении требований и методов по обезличиванию персональных данных», Методических рекомендациях по применению приказа </w:t>
      </w:r>
      <w:proofErr w:type="spellStart"/>
      <w:r w:rsidRPr="00EF3261">
        <w:t>Роскомнадзора</w:t>
      </w:r>
      <w:proofErr w:type="spellEnd"/>
      <w:r w:rsidRPr="00EF3261">
        <w:t xml:space="preserve"> от 5 сентября 2013 года № 996 «Об утверждении требований и методов по обезличиванию персональных данных», утвержденные </w:t>
      </w:r>
      <w:proofErr w:type="spellStart"/>
      <w:r w:rsidRPr="00EF3261">
        <w:lastRenderedPageBreak/>
        <w:t>Роскомнадзором</w:t>
      </w:r>
      <w:proofErr w:type="spellEnd"/>
      <w:r w:rsidRPr="00EF3261">
        <w:t xml:space="preserve"> 13 декабря 2013 года и иных действующих нормативно-правовых актов и разрешительной документации.</w:t>
      </w:r>
    </w:p>
    <w:p w:rsidR="00F20B23" w:rsidRPr="00EF3261" w:rsidRDefault="00F20B23" w:rsidP="00F20B23">
      <w:pPr>
        <w:jc w:val="both"/>
      </w:pPr>
      <w:r w:rsidRPr="00EF3261">
        <w:t>1.5. Термины, используемые в настоящей Политике:</w:t>
      </w:r>
    </w:p>
    <w:p w:rsidR="00F20B23" w:rsidRPr="00EF3261" w:rsidRDefault="00F20B23" w:rsidP="00F20B23">
      <w:pPr>
        <w:jc w:val="both"/>
      </w:pPr>
      <w:r w:rsidRPr="00EF3261">
        <w:t xml:space="preserve">Персональные данные - любая информация, относящаяся к прямо или косвенно </w:t>
      </w:r>
      <w:proofErr w:type="gramStart"/>
      <w:r w:rsidRPr="00EF3261">
        <w:t>определенному</w:t>
      </w:r>
      <w:proofErr w:type="gramEnd"/>
      <w:r w:rsidRPr="00EF3261">
        <w:t xml:space="preserve"> или определяемому физическому лицу (субъекту персональных данных);</w:t>
      </w:r>
    </w:p>
    <w:p w:rsidR="00F20B23" w:rsidRPr="00EF3261" w:rsidRDefault="00F20B23" w:rsidP="00F20B23">
      <w:pPr>
        <w:jc w:val="both"/>
      </w:pPr>
      <w:r w:rsidRPr="00EF3261">
        <w:t>Оператор - юридическое лицо, организующее 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20B23" w:rsidRPr="00EF3261" w:rsidRDefault="00F20B23" w:rsidP="00F20B23">
      <w:pPr>
        <w:jc w:val="both"/>
      </w:pPr>
      <w:r w:rsidRPr="00EF3261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20B23" w:rsidRPr="00EF3261" w:rsidRDefault="00F20B23" w:rsidP="00F20B23">
      <w:pPr>
        <w:jc w:val="both"/>
      </w:pPr>
      <w:r w:rsidRPr="00EF3261"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F20B23" w:rsidRPr="00EF3261" w:rsidRDefault="00F20B23" w:rsidP="00F20B23">
      <w:pPr>
        <w:jc w:val="both"/>
      </w:pPr>
      <w:r w:rsidRPr="00EF3261"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F20B23" w:rsidRPr="00EF3261" w:rsidRDefault="00F20B23" w:rsidP="00F20B23">
      <w:pPr>
        <w:jc w:val="both"/>
      </w:pPr>
      <w:r w:rsidRPr="00EF3261"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F20B23" w:rsidRPr="00EF3261" w:rsidRDefault="00F20B23" w:rsidP="00F20B23">
      <w:pPr>
        <w:jc w:val="both"/>
      </w:pPr>
      <w:r w:rsidRPr="00EF3261"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20B23" w:rsidRPr="00EF3261" w:rsidRDefault="00F20B23" w:rsidP="00F20B23">
      <w:pPr>
        <w:jc w:val="both"/>
      </w:pPr>
      <w:r w:rsidRPr="00EF3261">
        <w:t>2. ОСНОВНЫЕ ЦЕЛИ И ПРИНЦИПЫ ОБРАБОТКИ ПЕРСОНАЛЬНЫХ ДАННЫХ</w:t>
      </w:r>
    </w:p>
    <w:p w:rsidR="00F20B23" w:rsidRPr="00EF3261" w:rsidRDefault="00F20B23" w:rsidP="00F20B23">
      <w:pPr>
        <w:jc w:val="both"/>
      </w:pPr>
      <w:r w:rsidRPr="00EF3261">
        <w:t>2.1. Обработка персональных данных Оператором осуществляется на законной и справедливой основе.</w:t>
      </w:r>
    </w:p>
    <w:p w:rsidR="00F20B23" w:rsidRPr="00EF3261" w:rsidRDefault="00F20B23" w:rsidP="00F20B23">
      <w:pPr>
        <w:jc w:val="both"/>
      </w:pPr>
      <w:r w:rsidRPr="00EF3261">
        <w:t>2.2. Институт использует персональные данные только для целей, указанных при их сборе, а также для целей исполнения требований действующего законодательства. Сбор, хранение и обработка персональных данных осуществляются Институтом в соответствии со следующими целями:</w:t>
      </w:r>
    </w:p>
    <w:p w:rsidR="00F20B23" w:rsidRPr="00EF3261" w:rsidRDefault="00F20B23" w:rsidP="00F20B23">
      <w:pPr>
        <w:jc w:val="both"/>
      </w:pPr>
      <w:r w:rsidRPr="00EF3261">
        <w:t>2.2.1. обеспечение защиты прав и свобод человека и гражданина - субъекта персональных данных при обработке его персональных данных;</w:t>
      </w:r>
    </w:p>
    <w:p w:rsidR="00F20B23" w:rsidRPr="00EF3261" w:rsidRDefault="00F20B23" w:rsidP="00F20B23">
      <w:pPr>
        <w:jc w:val="both"/>
      </w:pPr>
      <w:r w:rsidRPr="00EF3261">
        <w:t>2.2.2. предоставление доступа к функциональности Сайта;</w:t>
      </w:r>
    </w:p>
    <w:p w:rsidR="00F20B23" w:rsidRPr="00EF3261" w:rsidRDefault="00F20B23" w:rsidP="00F20B23">
      <w:pPr>
        <w:jc w:val="both"/>
      </w:pPr>
      <w:r w:rsidRPr="00EF3261">
        <w:t>2.2.3. регистрация и обеспечение доступа к личному кабинету пользователя Сайта.</w:t>
      </w:r>
    </w:p>
    <w:p w:rsidR="00F20B23" w:rsidRPr="00EF3261" w:rsidRDefault="00F20B23" w:rsidP="00F20B23">
      <w:pPr>
        <w:jc w:val="both"/>
      </w:pPr>
      <w:r w:rsidRPr="00EF3261">
        <w:t>Оператор и иные лица, получившие доступ к персональным данным, обязаны не раскрывать третьим лицам и не распространять/предоставлять персональные данные без согласия субъекта персональных данных, если иное не предусмотрено ФЗ-152.</w:t>
      </w:r>
    </w:p>
    <w:p w:rsidR="00F20B23" w:rsidRPr="00EF3261" w:rsidRDefault="00F20B23" w:rsidP="00F20B23">
      <w:pPr>
        <w:jc w:val="both"/>
      </w:pPr>
      <w:r w:rsidRPr="00EF3261">
        <w:t>2.3. Оператор вправе поручить обработку персональных данных другому лицу с согласия субъекта персональных данных, если иное не предусмотрено ФЗ-152,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F20B23" w:rsidRPr="00EF3261" w:rsidRDefault="00F20B23" w:rsidP="00F20B23">
      <w:pPr>
        <w:jc w:val="both"/>
      </w:pPr>
      <w:r w:rsidRPr="00EF3261">
        <w:lastRenderedPageBreak/>
        <w:t xml:space="preserve">2.4. Оператор при обработке персональных данных обеспечивает их точность, достаточность. Оператор предпринимает необходимые меры либо обеспечивает их принятие по удалению или уточнению </w:t>
      </w:r>
      <w:proofErr w:type="gramStart"/>
      <w:r w:rsidRPr="00EF3261">
        <w:t>неполных</w:t>
      </w:r>
      <w:proofErr w:type="gramEnd"/>
      <w:r w:rsidRPr="00EF3261">
        <w:t xml:space="preserve"> или неточных данных.</w:t>
      </w:r>
    </w:p>
    <w:p w:rsidR="00F20B23" w:rsidRPr="00EF3261" w:rsidRDefault="00F20B23" w:rsidP="00F20B23">
      <w:pPr>
        <w:jc w:val="both"/>
      </w:pPr>
      <w:r w:rsidRPr="00EF3261">
        <w:t>2.5. Хранение персональных данных осуществляется Оператором в форме, позволяющей определить субъекта персональных данных, и не дольше, чем этого требуют цели обработки персональных данных. После достижения цели хранения персональных данных такие данные подлежат удалению.</w:t>
      </w:r>
    </w:p>
    <w:p w:rsidR="00F20B23" w:rsidRPr="00EF3261" w:rsidRDefault="00F20B23" w:rsidP="00F20B23">
      <w:pPr>
        <w:jc w:val="both"/>
      </w:pPr>
      <w:r w:rsidRPr="00EF3261">
        <w:t xml:space="preserve">3. СОГЛАСИЕ СУБЪЕКТА ПЕРСОНАЛЬНЫХ ДАННЫХ НА ИХ ОБРАБОТКУ </w:t>
      </w:r>
    </w:p>
    <w:p w:rsidR="00F20B23" w:rsidRPr="00EF3261" w:rsidRDefault="00F20B23" w:rsidP="00F20B23">
      <w:pPr>
        <w:jc w:val="both"/>
      </w:pPr>
      <w:r w:rsidRPr="00EF3261">
        <w:t>3.1.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ФЗ-152.</w:t>
      </w:r>
    </w:p>
    <w:p w:rsidR="00F20B23" w:rsidRPr="00EF3261" w:rsidRDefault="00F20B23" w:rsidP="00F20B23">
      <w:pPr>
        <w:jc w:val="both"/>
      </w:pPr>
      <w:r w:rsidRPr="00EF3261">
        <w:t>3.2.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F20B23" w:rsidRPr="00EF3261" w:rsidRDefault="00F20B23" w:rsidP="00F20B23">
      <w:pPr>
        <w:jc w:val="both"/>
      </w:pPr>
      <w:r w:rsidRPr="00EF3261">
        <w:t xml:space="preserve">3.3. Для целей, указанных в пункте 2.2 Положения, Пользователь предоставляет следующие персональные данные: </w:t>
      </w:r>
    </w:p>
    <w:p w:rsidR="00F20B23" w:rsidRPr="00EF3261" w:rsidRDefault="00F20B23" w:rsidP="00F20B23">
      <w:pPr>
        <w:jc w:val="both"/>
      </w:pPr>
      <w:r w:rsidRPr="00EF3261">
        <w:t>3.3.1. персональная информация, предоставляемая пользователем при регистрации (создании учетной записи) или в процессе использования Сервисов, включая, но не ограничиваясь: Фамилия, Имя, Отчество, адрес электронной почты.</w:t>
      </w:r>
    </w:p>
    <w:p w:rsidR="00F20B23" w:rsidRPr="00EF3261" w:rsidRDefault="00F20B23" w:rsidP="00F20B23">
      <w:pPr>
        <w:jc w:val="both"/>
      </w:pPr>
      <w:r w:rsidRPr="00EF3261">
        <w:t>3.3.2. данные, передаваемые Сервисам автоматически посредством установленного на устройстве пользователя программного обеспечения, включая, но не ограничиваясь: IP-адрес, информация о браузере пользователя.</w:t>
      </w:r>
    </w:p>
    <w:p w:rsidR="00F20B23" w:rsidRPr="00EF3261" w:rsidRDefault="00F20B23" w:rsidP="00F20B23">
      <w:pPr>
        <w:jc w:val="both"/>
      </w:pPr>
      <w:r w:rsidRPr="00EF3261">
        <w:t>4. ПРАВА СУБЪЕКТОВ ПЕРСОНАЛЬНЫХ ДАННЫХ</w:t>
      </w:r>
    </w:p>
    <w:p w:rsidR="00F20B23" w:rsidRPr="00EF3261" w:rsidRDefault="00F20B23" w:rsidP="00F20B23">
      <w:pPr>
        <w:jc w:val="both"/>
      </w:pPr>
      <w:r w:rsidRPr="00EF3261">
        <w:t xml:space="preserve">4.1.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законодательством Российской Федерации. </w:t>
      </w:r>
    </w:p>
    <w:p w:rsidR="00F20B23" w:rsidRPr="00EF3261" w:rsidRDefault="00F20B23" w:rsidP="00F20B23">
      <w:pPr>
        <w:jc w:val="both"/>
      </w:pPr>
      <w:r w:rsidRPr="00EF3261">
        <w:t>4.2. Оператор обязан немедленно прекратить по требованию субъекта персональных данных обработку его персональных данных.</w:t>
      </w:r>
    </w:p>
    <w:p w:rsidR="00F20B23" w:rsidRPr="00EF3261" w:rsidRDefault="00F20B23" w:rsidP="00F20B23">
      <w:pPr>
        <w:jc w:val="both"/>
      </w:pPr>
      <w:r w:rsidRPr="00EF3261">
        <w:t>4.3.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20B23" w:rsidRPr="00EF3261" w:rsidRDefault="00F20B23" w:rsidP="00F20B23">
      <w:pPr>
        <w:jc w:val="both"/>
      </w:pPr>
      <w:r w:rsidRPr="00EF3261">
        <w:t>4.4. Субъект персональных данных вправе требовать от Оператора обеспечения сохранности полученных им персональных данных.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законодательства Российской Федерации в области защиты персональных данных.</w:t>
      </w:r>
    </w:p>
    <w:p w:rsidR="00F20B23" w:rsidRPr="00EF3261" w:rsidRDefault="00F20B23" w:rsidP="00F20B23">
      <w:pPr>
        <w:jc w:val="both"/>
      </w:pPr>
      <w:r w:rsidRPr="00EF3261">
        <w:t>Для предотвращения несанкционированного доступа к персональным данным Оператором могут быть предприняты следующие организационно-технические меры:</w:t>
      </w:r>
    </w:p>
    <w:p w:rsidR="00F20B23" w:rsidRPr="00EF3261" w:rsidRDefault="00F20B23" w:rsidP="00F20B23">
      <w:pPr>
        <w:jc w:val="both"/>
      </w:pPr>
      <w:r w:rsidRPr="00EF3261">
        <w:lastRenderedPageBreak/>
        <w:t>- назначение лиц, ответственных за организацию обработки и защиты персональных данных;</w:t>
      </w:r>
    </w:p>
    <w:p w:rsidR="00F20B23" w:rsidRPr="00EF3261" w:rsidRDefault="00F20B23" w:rsidP="00F20B23">
      <w:pPr>
        <w:jc w:val="both"/>
      </w:pPr>
      <w:r w:rsidRPr="00EF3261">
        <w:t>- ограничение состава лиц, имеющих доступ к персональным данным;</w:t>
      </w:r>
    </w:p>
    <w:p w:rsidR="00F20B23" w:rsidRPr="00EF3261" w:rsidRDefault="00F20B23" w:rsidP="00F20B23">
      <w:pPr>
        <w:jc w:val="both"/>
      </w:pPr>
      <w:r w:rsidRPr="00EF3261">
        <w:t>- ознакомление субъектов с требованиями законодательства Российской Федерации и документов Оператора по обработке и защите персональных данных;</w:t>
      </w:r>
    </w:p>
    <w:p w:rsidR="00F20B23" w:rsidRPr="00EF3261" w:rsidRDefault="00F20B23" w:rsidP="00F20B23">
      <w:pPr>
        <w:jc w:val="both"/>
      </w:pPr>
      <w:r w:rsidRPr="00EF3261">
        <w:t>- организация учета, хранения и обращения носителей информации;</w:t>
      </w:r>
    </w:p>
    <w:p w:rsidR="00F20B23" w:rsidRPr="00EF3261" w:rsidRDefault="00F20B23" w:rsidP="00F20B23">
      <w:pPr>
        <w:jc w:val="both"/>
      </w:pPr>
      <w:r w:rsidRPr="00EF3261">
        <w:t>- определение угроз безопасности персональных данных при их обработке, формирование на их основе моделей угроз;</w:t>
      </w:r>
    </w:p>
    <w:p w:rsidR="00F20B23" w:rsidRPr="00EF3261" w:rsidRDefault="00F20B23" w:rsidP="00F20B23">
      <w:pPr>
        <w:jc w:val="both"/>
      </w:pPr>
      <w:r w:rsidRPr="00EF3261">
        <w:t>- разработка на основе модели угроз системы защиты персональных данных;</w:t>
      </w:r>
    </w:p>
    <w:p w:rsidR="00F20B23" w:rsidRPr="00EF3261" w:rsidRDefault="00F20B23" w:rsidP="00F20B23">
      <w:pPr>
        <w:jc w:val="both"/>
      </w:pPr>
      <w:r w:rsidRPr="00EF3261">
        <w:t>- проверка готовности и эффективности использования средств защиты информации;</w:t>
      </w:r>
    </w:p>
    <w:p w:rsidR="00F20B23" w:rsidRPr="00EF3261" w:rsidRDefault="00F20B23" w:rsidP="00F20B23">
      <w:pPr>
        <w:jc w:val="both"/>
      </w:pPr>
      <w:r w:rsidRPr="00EF3261"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:rsidR="00F20B23" w:rsidRPr="00EF3261" w:rsidRDefault="00F20B23" w:rsidP="00F20B23">
      <w:pPr>
        <w:jc w:val="both"/>
      </w:pPr>
      <w:r w:rsidRPr="00EF3261">
        <w:t>- регистрация и учет действий пользователей информационных систем персональных данных;</w:t>
      </w:r>
    </w:p>
    <w:p w:rsidR="00F20B23" w:rsidRPr="00EF3261" w:rsidRDefault="00F20B23" w:rsidP="00F20B23">
      <w:pPr>
        <w:jc w:val="both"/>
      </w:pPr>
      <w:r w:rsidRPr="00EF3261">
        <w:t>- использование антивирусных средств и средств восстановления системы защиты персональных данных;</w:t>
      </w:r>
    </w:p>
    <w:p w:rsidR="00F20B23" w:rsidRPr="00EF3261" w:rsidRDefault="00F20B23" w:rsidP="00F20B23">
      <w:pPr>
        <w:jc w:val="both"/>
      </w:pPr>
      <w:r w:rsidRPr="00EF3261">
        <w:t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F20B23" w:rsidRPr="00EF3261" w:rsidRDefault="00F20B23" w:rsidP="00F20B23">
      <w:pPr>
        <w:jc w:val="both"/>
      </w:pPr>
      <w:r w:rsidRPr="00EF3261">
        <w:t>-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F20B23" w:rsidRPr="00EF3261" w:rsidRDefault="00F20B23" w:rsidP="00F20B23">
      <w:pPr>
        <w:jc w:val="both"/>
      </w:pPr>
      <w:r w:rsidRPr="00EF3261">
        <w:t>5. ЗАКЛЮЧИТЕЛЬНЫЕ ПОЛОЖЕНИЯ</w:t>
      </w:r>
    </w:p>
    <w:p w:rsidR="00F20B23" w:rsidRPr="00EF3261" w:rsidRDefault="00F20B23" w:rsidP="00F20B23">
      <w:pPr>
        <w:jc w:val="both"/>
      </w:pPr>
      <w:r w:rsidRPr="00EF3261">
        <w:t>5.1. Оператор оставляет за собой право вносить изменение в Политику, новая редакция политики вступает в силу с момента ее размещения на сайте Оператора.</w:t>
      </w:r>
    </w:p>
    <w:p w:rsidR="00F20B23" w:rsidRPr="00EF3261" w:rsidRDefault="00F20B23" w:rsidP="00F20B23">
      <w:pPr>
        <w:jc w:val="both"/>
      </w:pPr>
      <w:r w:rsidRPr="00EF3261">
        <w:t>5.2. Сайт содержит ссылки на другие веб-сайты в сети Интернет. Оператор не несет ответственность за политику в отношении обработки персональных данных других вебсайтов в сети Интернет.</w:t>
      </w:r>
    </w:p>
    <w:p w:rsidR="00F20B23" w:rsidRPr="00EF3261" w:rsidRDefault="00F20B23" w:rsidP="00F20B23">
      <w:pPr>
        <w:jc w:val="both"/>
      </w:pPr>
      <w:r w:rsidRPr="00EF3261">
        <w:t>5.3.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Пользователя. Обработка персональных данных, предоставленных Пользователем, осуществляется Оператором следующими способами:</w:t>
      </w:r>
    </w:p>
    <w:p w:rsidR="00F20B23" w:rsidRPr="00EF3261" w:rsidRDefault="00F20B23" w:rsidP="00F20B23">
      <w:pPr>
        <w:jc w:val="both"/>
      </w:pPr>
      <w:r w:rsidRPr="00EF3261">
        <w:t>- обработка персональных данных с использованием средств автоматизации;</w:t>
      </w:r>
    </w:p>
    <w:p w:rsidR="00F20B23" w:rsidRPr="00EF3261" w:rsidRDefault="00F20B23" w:rsidP="00F20B23">
      <w:pPr>
        <w:jc w:val="both"/>
      </w:pPr>
      <w:r w:rsidRPr="00EF3261">
        <w:t>- неавтоматизированная обработка персональных данны</w:t>
      </w:r>
      <w:bookmarkStart w:id="0" w:name="_GoBack"/>
      <w:bookmarkEnd w:id="0"/>
      <w:r w:rsidRPr="00EF3261">
        <w:t>х;</w:t>
      </w:r>
    </w:p>
    <w:p w:rsidR="00F20B23" w:rsidRPr="00EF3261" w:rsidRDefault="00F20B23" w:rsidP="00F20B23">
      <w:pPr>
        <w:jc w:val="both"/>
      </w:pPr>
      <w:r w:rsidRPr="00EF3261">
        <w:t>- смешанная обработка персональных данных.</w:t>
      </w:r>
    </w:p>
    <w:p w:rsidR="00934B4D" w:rsidRDefault="00F20B23" w:rsidP="00F20B23">
      <w:pPr>
        <w:jc w:val="both"/>
      </w:pPr>
      <w:r w:rsidRPr="00EF3261">
        <w:t xml:space="preserve">5.4. Все вопросы относительно Политики, а также обращения в рамках раздела 4 Политики просим направлять на адрес электронной почты </w:t>
      </w:r>
      <w:proofErr w:type="spellStart"/>
      <w:r w:rsidRPr="00EF3261">
        <w:t>info@stolypin.institute</w:t>
      </w:r>
      <w:proofErr w:type="spellEnd"/>
      <w:r w:rsidRPr="00EF3261">
        <w:t>.</w:t>
      </w:r>
    </w:p>
    <w:sectPr w:rsidR="009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23"/>
    <w:rsid w:val="00B40C02"/>
    <w:rsid w:val="00D26DB4"/>
    <w:rsid w:val="00EF3261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0A44-4A1F-4AAB-8A7A-D6269F4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Dubasov Dmitry</dc:creator>
  <cp:keywords/>
  <dc:description/>
  <cp:lastModifiedBy>Dubasov Dmitry</cp:lastModifiedBy>
  <cp:revision>2</cp:revision>
  <dcterms:created xsi:type="dcterms:W3CDTF">2022-04-07T13:04:00Z</dcterms:created>
  <dcterms:modified xsi:type="dcterms:W3CDTF">2022-05-16T07:42:00Z</dcterms:modified>
</cp:coreProperties>
</file>